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E20" w:rsidRDefault="009F0E20" w:rsidP="009F0E20">
      <w:r>
        <w:t>Приложение № 2. Таблица «Классификация химических реакций с примерами»</w:t>
      </w:r>
    </w:p>
    <w:p w:rsidR="009F0E20" w:rsidRDefault="009F0E20" w:rsidP="009F0E20">
      <w:pPr>
        <w:rPr>
          <w:b/>
        </w:rPr>
      </w:pPr>
    </w:p>
    <w:tbl>
      <w:tblPr>
        <w:tblW w:w="10136" w:type="dxa"/>
        <w:tblInd w:w="-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514"/>
        <w:gridCol w:w="2268"/>
        <w:gridCol w:w="4758"/>
      </w:tblGrid>
      <w:tr w:rsidR="009F0E20" w:rsidRPr="00501B7F" w:rsidTr="009F0E20">
        <w:tc>
          <w:tcPr>
            <w:tcW w:w="596" w:type="dxa"/>
          </w:tcPr>
          <w:p w:rsidR="009F0E20" w:rsidRPr="00501B7F" w:rsidRDefault="009F0E20" w:rsidP="00E25E69">
            <w:pPr>
              <w:rPr>
                <w:bCs/>
              </w:rPr>
            </w:pPr>
            <w:r w:rsidRPr="00501B7F">
              <w:rPr>
                <w:bCs/>
              </w:rPr>
              <w:t xml:space="preserve">№ </w:t>
            </w:r>
            <w:proofErr w:type="gramStart"/>
            <w:r w:rsidRPr="00501B7F">
              <w:rPr>
                <w:bCs/>
              </w:rPr>
              <w:t>п</w:t>
            </w:r>
            <w:proofErr w:type="gramEnd"/>
            <w:r w:rsidRPr="00501B7F">
              <w:rPr>
                <w:bCs/>
              </w:rPr>
              <w:t>/п</w:t>
            </w:r>
          </w:p>
        </w:tc>
        <w:tc>
          <w:tcPr>
            <w:tcW w:w="2514" w:type="dxa"/>
            <w:tcBorders>
              <w:bottom w:val="single" w:sz="4" w:space="0" w:color="auto"/>
            </w:tcBorders>
          </w:tcPr>
          <w:p w:rsidR="009F0E20" w:rsidRPr="00501B7F" w:rsidRDefault="009F0E20" w:rsidP="00E25E69">
            <w:pPr>
              <w:jc w:val="center"/>
              <w:rPr>
                <w:bCs/>
              </w:rPr>
            </w:pPr>
            <w:r w:rsidRPr="00501B7F">
              <w:rPr>
                <w:bCs/>
              </w:rPr>
              <w:t>Признак классификации</w:t>
            </w:r>
          </w:p>
        </w:tc>
        <w:tc>
          <w:tcPr>
            <w:tcW w:w="2268" w:type="dxa"/>
          </w:tcPr>
          <w:p w:rsidR="009F0E20" w:rsidRPr="00501B7F" w:rsidRDefault="009F0E20" w:rsidP="00E25E69">
            <w:pPr>
              <w:jc w:val="center"/>
              <w:rPr>
                <w:bCs/>
              </w:rPr>
            </w:pPr>
            <w:r w:rsidRPr="00501B7F">
              <w:rPr>
                <w:bCs/>
              </w:rPr>
              <w:t>Тип реакции</w:t>
            </w:r>
          </w:p>
          <w:p w:rsidR="009F0E20" w:rsidRPr="00501B7F" w:rsidRDefault="009F0E20" w:rsidP="00E25E69">
            <w:pPr>
              <w:jc w:val="center"/>
            </w:pPr>
          </w:p>
        </w:tc>
        <w:tc>
          <w:tcPr>
            <w:tcW w:w="4758" w:type="dxa"/>
          </w:tcPr>
          <w:p w:rsidR="009F0E20" w:rsidRPr="00501B7F" w:rsidRDefault="009F0E20" w:rsidP="00E25E69">
            <w:pPr>
              <w:jc w:val="center"/>
            </w:pPr>
            <w:r w:rsidRPr="00501B7F">
              <w:rPr>
                <w:bCs/>
              </w:rPr>
              <w:t>Пример</w:t>
            </w:r>
            <w:r>
              <w:rPr>
                <w:bCs/>
              </w:rPr>
              <w:t xml:space="preserve"> УХР</w:t>
            </w:r>
          </w:p>
        </w:tc>
      </w:tr>
      <w:tr w:rsidR="009F0E20" w:rsidRPr="00501B7F" w:rsidTr="009F0E20">
        <w:trPr>
          <w:trHeight w:val="794"/>
        </w:trPr>
        <w:tc>
          <w:tcPr>
            <w:tcW w:w="596" w:type="dxa"/>
            <w:vMerge w:val="restart"/>
          </w:tcPr>
          <w:p w:rsidR="009F0E20" w:rsidRPr="00501B7F" w:rsidRDefault="009F0E20" w:rsidP="00E25E69"/>
          <w:p w:rsidR="009F0E20" w:rsidRPr="00501B7F" w:rsidRDefault="009F0E20" w:rsidP="00E25E69"/>
          <w:p w:rsidR="009F0E20" w:rsidRPr="00501B7F" w:rsidRDefault="009F0E20" w:rsidP="00E25E69"/>
          <w:p w:rsidR="009F0E20" w:rsidRPr="00501B7F" w:rsidRDefault="009F0E20" w:rsidP="00E25E69">
            <w:r w:rsidRPr="00501B7F">
              <w:t>1.</w:t>
            </w:r>
          </w:p>
        </w:tc>
        <w:tc>
          <w:tcPr>
            <w:tcW w:w="2514" w:type="dxa"/>
            <w:vMerge w:val="restart"/>
            <w:tcBorders>
              <w:top w:val="single" w:sz="4" w:space="0" w:color="auto"/>
            </w:tcBorders>
          </w:tcPr>
          <w:p w:rsidR="009F0E20" w:rsidRPr="00501B7F" w:rsidRDefault="009F0E20" w:rsidP="00E25E69"/>
          <w:p w:rsidR="009F0E20" w:rsidRPr="00501B7F" w:rsidRDefault="009F0E20" w:rsidP="00E25E69"/>
          <w:p w:rsidR="009F0E20" w:rsidRPr="00501B7F" w:rsidRDefault="009F0E20" w:rsidP="00E25E69"/>
          <w:p w:rsidR="009F0E20" w:rsidRPr="00501B7F" w:rsidRDefault="009F0E20" w:rsidP="00E25E69">
            <w:r w:rsidRPr="00501B7F">
              <w:t xml:space="preserve">Соотношение </w:t>
            </w:r>
            <w:proofErr w:type="gramStart"/>
            <w:r w:rsidRPr="00501B7F">
              <w:t>исходных</w:t>
            </w:r>
            <w:proofErr w:type="gramEnd"/>
          </w:p>
          <w:p w:rsidR="009F0E20" w:rsidRPr="00501B7F" w:rsidRDefault="009F0E20" w:rsidP="00E25E69">
            <w:r w:rsidRPr="00501B7F">
              <w:t>и конечных веществ</w:t>
            </w:r>
          </w:p>
          <w:p w:rsidR="009F0E20" w:rsidRPr="00501B7F" w:rsidRDefault="009F0E20" w:rsidP="00E25E69"/>
          <w:p w:rsidR="009F0E20" w:rsidRPr="00501B7F" w:rsidRDefault="009F0E20" w:rsidP="00E25E69"/>
        </w:tc>
        <w:tc>
          <w:tcPr>
            <w:tcW w:w="2268" w:type="dxa"/>
          </w:tcPr>
          <w:p w:rsidR="009F0E20" w:rsidRPr="00501B7F" w:rsidRDefault="009F0E20" w:rsidP="00E25E69">
            <w:r w:rsidRPr="00501B7F">
              <w:t>Соединения</w:t>
            </w:r>
          </w:p>
        </w:tc>
        <w:tc>
          <w:tcPr>
            <w:tcW w:w="4758" w:type="dxa"/>
          </w:tcPr>
          <w:p w:rsidR="009F0E20" w:rsidRPr="00501B7F" w:rsidRDefault="009F0E20" w:rsidP="00E25E69"/>
        </w:tc>
      </w:tr>
      <w:tr w:rsidR="009F0E20" w:rsidRPr="00501B7F" w:rsidTr="009F0E20">
        <w:trPr>
          <w:trHeight w:val="794"/>
        </w:trPr>
        <w:tc>
          <w:tcPr>
            <w:tcW w:w="596" w:type="dxa"/>
            <w:vMerge/>
          </w:tcPr>
          <w:p w:rsidR="009F0E20" w:rsidRPr="00501B7F" w:rsidRDefault="009F0E20" w:rsidP="00E25E69"/>
        </w:tc>
        <w:tc>
          <w:tcPr>
            <w:tcW w:w="2514" w:type="dxa"/>
            <w:vMerge/>
            <w:tcBorders>
              <w:top w:val="single" w:sz="6" w:space="0" w:color="auto"/>
            </w:tcBorders>
          </w:tcPr>
          <w:p w:rsidR="009F0E20" w:rsidRPr="00501B7F" w:rsidRDefault="009F0E20" w:rsidP="00E25E69"/>
        </w:tc>
        <w:tc>
          <w:tcPr>
            <w:tcW w:w="2268" w:type="dxa"/>
          </w:tcPr>
          <w:p w:rsidR="009F0E20" w:rsidRPr="00501B7F" w:rsidRDefault="009F0E20" w:rsidP="00E25E69">
            <w:r w:rsidRPr="00501B7F">
              <w:t>Разложения</w:t>
            </w:r>
          </w:p>
        </w:tc>
        <w:tc>
          <w:tcPr>
            <w:tcW w:w="4758" w:type="dxa"/>
          </w:tcPr>
          <w:p w:rsidR="009F0E20" w:rsidRPr="00501B7F" w:rsidRDefault="009F0E20" w:rsidP="00E25E69"/>
        </w:tc>
      </w:tr>
      <w:tr w:rsidR="009F0E20" w:rsidRPr="00501B7F" w:rsidTr="009F0E20">
        <w:trPr>
          <w:trHeight w:val="794"/>
        </w:trPr>
        <w:tc>
          <w:tcPr>
            <w:tcW w:w="596" w:type="dxa"/>
            <w:vMerge/>
          </w:tcPr>
          <w:p w:rsidR="009F0E20" w:rsidRPr="00501B7F" w:rsidRDefault="009F0E20" w:rsidP="00E25E69"/>
        </w:tc>
        <w:tc>
          <w:tcPr>
            <w:tcW w:w="2514" w:type="dxa"/>
            <w:vMerge/>
            <w:tcBorders>
              <w:top w:val="single" w:sz="6" w:space="0" w:color="auto"/>
            </w:tcBorders>
          </w:tcPr>
          <w:p w:rsidR="009F0E20" w:rsidRPr="00501B7F" w:rsidRDefault="009F0E20" w:rsidP="00E25E69"/>
        </w:tc>
        <w:tc>
          <w:tcPr>
            <w:tcW w:w="2268" w:type="dxa"/>
          </w:tcPr>
          <w:p w:rsidR="009F0E20" w:rsidRPr="00501B7F" w:rsidRDefault="009F0E20" w:rsidP="00E25E69">
            <w:r w:rsidRPr="00501B7F">
              <w:t>Замещения</w:t>
            </w:r>
          </w:p>
        </w:tc>
        <w:tc>
          <w:tcPr>
            <w:tcW w:w="4758" w:type="dxa"/>
          </w:tcPr>
          <w:p w:rsidR="009F0E20" w:rsidRPr="00501B7F" w:rsidRDefault="009F0E20" w:rsidP="00E25E69"/>
        </w:tc>
      </w:tr>
      <w:tr w:rsidR="009F0E20" w:rsidRPr="00501B7F" w:rsidTr="009F0E20">
        <w:trPr>
          <w:trHeight w:val="794"/>
        </w:trPr>
        <w:tc>
          <w:tcPr>
            <w:tcW w:w="596" w:type="dxa"/>
            <w:vMerge/>
          </w:tcPr>
          <w:p w:rsidR="009F0E20" w:rsidRPr="00501B7F" w:rsidRDefault="009F0E20" w:rsidP="00E25E69"/>
        </w:tc>
        <w:tc>
          <w:tcPr>
            <w:tcW w:w="2514" w:type="dxa"/>
            <w:vMerge/>
            <w:tcBorders>
              <w:top w:val="single" w:sz="6" w:space="0" w:color="auto"/>
            </w:tcBorders>
          </w:tcPr>
          <w:p w:rsidR="009F0E20" w:rsidRPr="00501B7F" w:rsidRDefault="009F0E20" w:rsidP="00E25E69"/>
        </w:tc>
        <w:tc>
          <w:tcPr>
            <w:tcW w:w="2268" w:type="dxa"/>
          </w:tcPr>
          <w:p w:rsidR="009F0E20" w:rsidRPr="00501B7F" w:rsidRDefault="009F0E20" w:rsidP="00E25E69">
            <w:r w:rsidRPr="00501B7F">
              <w:t>Обмена</w:t>
            </w:r>
          </w:p>
        </w:tc>
        <w:tc>
          <w:tcPr>
            <w:tcW w:w="4758" w:type="dxa"/>
          </w:tcPr>
          <w:p w:rsidR="009F0E20" w:rsidRPr="00501B7F" w:rsidRDefault="009F0E20" w:rsidP="00E25E69"/>
        </w:tc>
      </w:tr>
      <w:tr w:rsidR="009F0E20" w:rsidRPr="00501B7F" w:rsidTr="009F0E20">
        <w:trPr>
          <w:trHeight w:val="794"/>
        </w:trPr>
        <w:tc>
          <w:tcPr>
            <w:tcW w:w="596" w:type="dxa"/>
            <w:vMerge/>
          </w:tcPr>
          <w:p w:rsidR="009F0E20" w:rsidRPr="00501B7F" w:rsidRDefault="009F0E20" w:rsidP="00E25E69"/>
        </w:tc>
        <w:tc>
          <w:tcPr>
            <w:tcW w:w="2514" w:type="dxa"/>
            <w:vMerge/>
            <w:tcBorders>
              <w:top w:val="single" w:sz="6" w:space="0" w:color="auto"/>
            </w:tcBorders>
          </w:tcPr>
          <w:p w:rsidR="009F0E20" w:rsidRPr="00501B7F" w:rsidRDefault="009F0E20" w:rsidP="00E25E69"/>
        </w:tc>
        <w:tc>
          <w:tcPr>
            <w:tcW w:w="2268" w:type="dxa"/>
          </w:tcPr>
          <w:p w:rsidR="009F0E20" w:rsidRPr="00501B7F" w:rsidRDefault="009F0E20" w:rsidP="00E25E69">
            <w:r w:rsidRPr="00501B7F">
              <w:t>Изомеризации</w:t>
            </w:r>
          </w:p>
        </w:tc>
        <w:tc>
          <w:tcPr>
            <w:tcW w:w="4758" w:type="dxa"/>
          </w:tcPr>
          <w:p w:rsidR="009F0E20" w:rsidRPr="00501B7F" w:rsidRDefault="009F0E20" w:rsidP="00E25E69"/>
        </w:tc>
      </w:tr>
      <w:tr w:rsidR="009F0E20" w:rsidRPr="00501B7F" w:rsidTr="009F0E20">
        <w:trPr>
          <w:trHeight w:val="794"/>
        </w:trPr>
        <w:tc>
          <w:tcPr>
            <w:tcW w:w="596" w:type="dxa"/>
            <w:vMerge/>
          </w:tcPr>
          <w:p w:rsidR="009F0E20" w:rsidRPr="00501B7F" w:rsidRDefault="009F0E20" w:rsidP="00E25E69"/>
        </w:tc>
        <w:tc>
          <w:tcPr>
            <w:tcW w:w="2514" w:type="dxa"/>
            <w:vMerge/>
            <w:tcBorders>
              <w:top w:val="single" w:sz="6" w:space="0" w:color="auto"/>
            </w:tcBorders>
          </w:tcPr>
          <w:p w:rsidR="009F0E20" w:rsidRPr="00501B7F" w:rsidRDefault="009F0E20" w:rsidP="00E25E69"/>
        </w:tc>
        <w:tc>
          <w:tcPr>
            <w:tcW w:w="2268" w:type="dxa"/>
          </w:tcPr>
          <w:p w:rsidR="009F0E20" w:rsidRPr="00501B7F" w:rsidRDefault="009F0E20" w:rsidP="00E25E69">
            <w:r w:rsidRPr="00501B7F">
              <w:t>Аллотропного превращения</w:t>
            </w:r>
          </w:p>
        </w:tc>
        <w:tc>
          <w:tcPr>
            <w:tcW w:w="4758" w:type="dxa"/>
          </w:tcPr>
          <w:p w:rsidR="009F0E20" w:rsidRPr="00501B7F" w:rsidRDefault="009F0E20" w:rsidP="00E25E69"/>
        </w:tc>
      </w:tr>
      <w:tr w:rsidR="009F0E20" w:rsidRPr="00C60D01" w:rsidTr="009F0E20">
        <w:trPr>
          <w:trHeight w:val="794"/>
        </w:trPr>
        <w:tc>
          <w:tcPr>
            <w:tcW w:w="596" w:type="dxa"/>
            <w:vMerge w:val="restart"/>
            <w:vAlign w:val="center"/>
          </w:tcPr>
          <w:p w:rsidR="009F0E20" w:rsidRPr="00501B7F" w:rsidRDefault="009F0E20" w:rsidP="00E25E69">
            <w:r w:rsidRPr="00501B7F">
              <w:t>2</w:t>
            </w:r>
          </w:p>
        </w:tc>
        <w:tc>
          <w:tcPr>
            <w:tcW w:w="2514" w:type="dxa"/>
            <w:vMerge w:val="restart"/>
            <w:vAlign w:val="center"/>
          </w:tcPr>
          <w:p w:rsidR="009F0E20" w:rsidRPr="00501B7F" w:rsidRDefault="009F0E20" w:rsidP="00E25E69">
            <w:r w:rsidRPr="00501B7F">
              <w:t xml:space="preserve">Наличие </w:t>
            </w:r>
            <w:proofErr w:type="spellStart"/>
            <w:r w:rsidRPr="00501B7F">
              <w:t>окислительно</w:t>
            </w:r>
            <w:proofErr w:type="spellEnd"/>
            <w:r w:rsidRPr="00501B7F">
              <w:t>-восстановительного процесса</w:t>
            </w:r>
          </w:p>
        </w:tc>
        <w:tc>
          <w:tcPr>
            <w:tcW w:w="2268" w:type="dxa"/>
          </w:tcPr>
          <w:p w:rsidR="009F0E20" w:rsidRPr="00501B7F" w:rsidRDefault="009F0E20" w:rsidP="00E25E69">
            <w:proofErr w:type="spellStart"/>
            <w:r w:rsidRPr="00501B7F">
              <w:t>Окислительн</w:t>
            </w:r>
            <w:proofErr w:type="gramStart"/>
            <w:r w:rsidRPr="00501B7F">
              <w:t>о</w:t>
            </w:r>
            <w:proofErr w:type="spellEnd"/>
            <w:r w:rsidRPr="00501B7F">
              <w:t>-</w:t>
            </w:r>
            <w:proofErr w:type="gramEnd"/>
            <w:r w:rsidRPr="00501B7F">
              <w:t xml:space="preserve"> восстановительная</w:t>
            </w:r>
          </w:p>
        </w:tc>
        <w:tc>
          <w:tcPr>
            <w:tcW w:w="4758" w:type="dxa"/>
          </w:tcPr>
          <w:p w:rsidR="009F0E20" w:rsidRPr="00501B7F" w:rsidRDefault="009F0E20" w:rsidP="00E25E69">
            <w:pPr>
              <w:rPr>
                <w:lang w:val="en-US"/>
              </w:rPr>
            </w:pPr>
          </w:p>
        </w:tc>
      </w:tr>
      <w:tr w:rsidR="009F0E20" w:rsidRPr="00501B7F" w:rsidTr="009F0E20">
        <w:trPr>
          <w:trHeight w:val="794"/>
        </w:trPr>
        <w:tc>
          <w:tcPr>
            <w:tcW w:w="596" w:type="dxa"/>
            <w:vMerge/>
            <w:vAlign w:val="center"/>
          </w:tcPr>
          <w:p w:rsidR="009F0E20" w:rsidRPr="00501B7F" w:rsidRDefault="009F0E20" w:rsidP="00E25E69">
            <w:pPr>
              <w:rPr>
                <w:lang w:val="en-US"/>
              </w:rPr>
            </w:pPr>
          </w:p>
        </w:tc>
        <w:tc>
          <w:tcPr>
            <w:tcW w:w="2514" w:type="dxa"/>
            <w:vMerge/>
            <w:vAlign w:val="center"/>
          </w:tcPr>
          <w:p w:rsidR="009F0E20" w:rsidRPr="00501B7F" w:rsidRDefault="009F0E20" w:rsidP="00E25E69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9F0E20" w:rsidRPr="00501B7F" w:rsidRDefault="009F0E20" w:rsidP="00E25E69">
            <w:r w:rsidRPr="00501B7F">
              <w:t>Без изменения степени окисления</w:t>
            </w:r>
          </w:p>
        </w:tc>
        <w:tc>
          <w:tcPr>
            <w:tcW w:w="4758" w:type="dxa"/>
          </w:tcPr>
          <w:p w:rsidR="009F0E20" w:rsidRPr="00501B7F" w:rsidRDefault="009F0E20" w:rsidP="00E25E69"/>
        </w:tc>
      </w:tr>
      <w:tr w:rsidR="009F0E20" w:rsidRPr="00501B7F" w:rsidTr="009F0E20">
        <w:trPr>
          <w:trHeight w:val="794"/>
        </w:trPr>
        <w:tc>
          <w:tcPr>
            <w:tcW w:w="596" w:type="dxa"/>
            <w:vMerge w:val="restart"/>
          </w:tcPr>
          <w:p w:rsidR="009F0E20" w:rsidRPr="00501B7F" w:rsidRDefault="009F0E20" w:rsidP="00E25E69">
            <w:r w:rsidRPr="00501B7F">
              <w:t>3.</w:t>
            </w:r>
          </w:p>
        </w:tc>
        <w:tc>
          <w:tcPr>
            <w:tcW w:w="2514" w:type="dxa"/>
            <w:vMerge w:val="restart"/>
          </w:tcPr>
          <w:p w:rsidR="009F0E20" w:rsidRPr="00501B7F" w:rsidRDefault="009F0E20" w:rsidP="00E25E69">
            <w:r w:rsidRPr="00501B7F">
              <w:t>Тепловой эффект</w:t>
            </w:r>
          </w:p>
        </w:tc>
        <w:tc>
          <w:tcPr>
            <w:tcW w:w="2268" w:type="dxa"/>
          </w:tcPr>
          <w:p w:rsidR="009F0E20" w:rsidRPr="00501B7F" w:rsidRDefault="009F0E20" w:rsidP="00E25E69">
            <w:r w:rsidRPr="00501B7F">
              <w:t>Эндотермическая</w:t>
            </w:r>
          </w:p>
        </w:tc>
        <w:tc>
          <w:tcPr>
            <w:tcW w:w="4758" w:type="dxa"/>
          </w:tcPr>
          <w:p w:rsidR="009F0E20" w:rsidRPr="00501B7F" w:rsidRDefault="009F0E20" w:rsidP="00E25E69"/>
        </w:tc>
      </w:tr>
      <w:tr w:rsidR="009F0E20" w:rsidRPr="00501B7F" w:rsidTr="009F0E20">
        <w:trPr>
          <w:trHeight w:val="794"/>
        </w:trPr>
        <w:tc>
          <w:tcPr>
            <w:tcW w:w="596" w:type="dxa"/>
            <w:vMerge/>
          </w:tcPr>
          <w:p w:rsidR="009F0E20" w:rsidRPr="00501B7F" w:rsidRDefault="009F0E20" w:rsidP="00E25E69"/>
        </w:tc>
        <w:tc>
          <w:tcPr>
            <w:tcW w:w="2514" w:type="dxa"/>
            <w:vMerge/>
          </w:tcPr>
          <w:p w:rsidR="009F0E20" w:rsidRPr="00501B7F" w:rsidRDefault="009F0E20" w:rsidP="00E25E69"/>
        </w:tc>
        <w:tc>
          <w:tcPr>
            <w:tcW w:w="2268" w:type="dxa"/>
          </w:tcPr>
          <w:p w:rsidR="009F0E20" w:rsidRPr="00501B7F" w:rsidRDefault="009F0E20" w:rsidP="00E25E69">
            <w:r w:rsidRPr="00501B7F">
              <w:t>Экзотермическая</w:t>
            </w:r>
          </w:p>
        </w:tc>
        <w:tc>
          <w:tcPr>
            <w:tcW w:w="4758" w:type="dxa"/>
          </w:tcPr>
          <w:p w:rsidR="009F0E20" w:rsidRPr="00501B7F" w:rsidRDefault="009F0E20" w:rsidP="00E25E69"/>
        </w:tc>
      </w:tr>
      <w:tr w:rsidR="009F0E20" w:rsidRPr="00501B7F" w:rsidTr="009F0E20">
        <w:trPr>
          <w:trHeight w:val="794"/>
        </w:trPr>
        <w:tc>
          <w:tcPr>
            <w:tcW w:w="596" w:type="dxa"/>
            <w:vMerge w:val="restart"/>
          </w:tcPr>
          <w:p w:rsidR="009F0E20" w:rsidRPr="00501B7F" w:rsidRDefault="009F0E20" w:rsidP="00E25E69">
            <w:r w:rsidRPr="00501B7F">
              <w:t>4.</w:t>
            </w:r>
          </w:p>
        </w:tc>
        <w:tc>
          <w:tcPr>
            <w:tcW w:w="2514" w:type="dxa"/>
            <w:vMerge w:val="restart"/>
          </w:tcPr>
          <w:p w:rsidR="009F0E20" w:rsidRPr="00501B7F" w:rsidRDefault="009F0E20" w:rsidP="00E25E69">
            <w:r w:rsidRPr="00501B7F">
              <w:t>Участие катализатора</w:t>
            </w:r>
          </w:p>
        </w:tc>
        <w:tc>
          <w:tcPr>
            <w:tcW w:w="2268" w:type="dxa"/>
          </w:tcPr>
          <w:p w:rsidR="009F0E20" w:rsidRPr="00501B7F" w:rsidRDefault="009F0E20" w:rsidP="00E25E69">
            <w:r w:rsidRPr="00501B7F">
              <w:t>Каталитическая</w:t>
            </w:r>
          </w:p>
        </w:tc>
        <w:tc>
          <w:tcPr>
            <w:tcW w:w="4758" w:type="dxa"/>
          </w:tcPr>
          <w:p w:rsidR="009F0E20" w:rsidRPr="00501B7F" w:rsidRDefault="009F0E20" w:rsidP="00E25E69"/>
        </w:tc>
      </w:tr>
      <w:tr w:rsidR="009F0E20" w:rsidRPr="00501B7F" w:rsidTr="009F0E20">
        <w:trPr>
          <w:trHeight w:val="794"/>
        </w:trPr>
        <w:tc>
          <w:tcPr>
            <w:tcW w:w="596" w:type="dxa"/>
            <w:vMerge/>
          </w:tcPr>
          <w:p w:rsidR="009F0E20" w:rsidRPr="00501B7F" w:rsidRDefault="009F0E20" w:rsidP="00E25E69"/>
        </w:tc>
        <w:tc>
          <w:tcPr>
            <w:tcW w:w="2514" w:type="dxa"/>
            <w:vMerge/>
          </w:tcPr>
          <w:p w:rsidR="009F0E20" w:rsidRPr="00501B7F" w:rsidRDefault="009F0E20" w:rsidP="00E25E69"/>
        </w:tc>
        <w:tc>
          <w:tcPr>
            <w:tcW w:w="2268" w:type="dxa"/>
          </w:tcPr>
          <w:p w:rsidR="009F0E20" w:rsidRPr="00501B7F" w:rsidRDefault="009F0E20" w:rsidP="00E25E69">
            <w:r w:rsidRPr="00501B7F">
              <w:t>Некаталитическая</w:t>
            </w:r>
          </w:p>
        </w:tc>
        <w:tc>
          <w:tcPr>
            <w:tcW w:w="4758" w:type="dxa"/>
          </w:tcPr>
          <w:p w:rsidR="009F0E20" w:rsidRPr="00501B7F" w:rsidRDefault="009F0E20" w:rsidP="00E25E69"/>
        </w:tc>
      </w:tr>
      <w:tr w:rsidR="009F0E20" w:rsidRPr="00501B7F" w:rsidTr="009F0E20">
        <w:trPr>
          <w:trHeight w:val="794"/>
        </w:trPr>
        <w:tc>
          <w:tcPr>
            <w:tcW w:w="596" w:type="dxa"/>
            <w:vMerge w:val="restart"/>
          </w:tcPr>
          <w:p w:rsidR="009F0E20" w:rsidRPr="00501B7F" w:rsidRDefault="009F0E20" w:rsidP="00E25E69">
            <w:r w:rsidRPr="00501B7F">
              <w:t>5.</w:t>
            </w:r>
          </w:p>
        </w:tc>
        <w:tc>
          <w:tcPr>
            <w:tcW w:w="2514" w:type="dxa"/>
            <w:vMerge w:val="restart"/>
          </w:tcPr>
          <w:p w:rsidR="009F0E20" w:rsidRPr="00501B7F" w:rsidRDefault="009F0E20" w:rsidP="00E25E69">
            <w:r w:rsidRPr="00501B7F">
              <w:t>Обратимость реакции</w:t>
            </w:r>
          </w:p>
        </w:tc>
        <w:tc>
          <w:tcPr>
            <w:tcW w:w="2268" w:type="dxa"/>
          </w:tcPr>
          <w:p w:rsidR="009F0E20" w:rsidRPr="00501B7F" w:rsidRDefault="009F0E20" w:rsidP="00E25E69">
            <w:r w:rsidRPr="00501B7F">
              <w:t>Обратимая</w:t>
            </w:r>
          </w:p>
        </w:tc>
        <w:tc>
          <w:tcPr>
            <w:tcW w:w="4758" w:type="dxa"/>
          </w:tcPr>
          <w:p w:rsidR="009F0E20" w:rsidRPr="00501B7F" w:rsidRDefault="009F0E20" w:rsidP="00E25E69"/>
        </w:tc>
      </w:tr>
      <w:tr w:rsidR="009F0E20" w:rsidRPr="00501B7F" w:rsidTr="009F0E20">
        <w:trPr>
          <w:trHeight w:val="794"/>
        </w:trPr>
        <w:tc>
          <w:tcPr>
            <w:tcW w:w="596" w:type="dxa"/>
            <w:vMerge/>
          </w:tcPr>
          <w:p w:rsidR="009F0E20" w:rsidRPr="00501B7F" w:rsidRDefault="009F0E20" w:rsidP="00E25E69"/>
        </w:tc>
        <w:tc>
          <w:tcPr>
            <w:tcW w:w="2514" w:type="dxa"/>
            <w:vMerge/>
          </w:tcPr>
          <w:p w:rsidR="009F0E20" w:rsidRPr="00501B7F" w:rsidRDefault="009F0E20" w:rsidP="00E25E69"/>
        </w:tc>
        <w:tc>
          <w:tcPr>
            <w:tcW w:w="2268" w:type="dxa"/>
          </w:tcPr>
          <w:p w:rsidR="009F0E20" w:rsidRPr="00501B7F" w:rsidRDefault="009F0E20" w:rsidP="00E25E69">
            <w:r w:rsidRPr="00501B7F">
              <w:t>Необратимая</w:t>
            </w:r>
          </w:p>
          <w:p w:rsidR="009F0E20" w:rsidRPr="00501B7F" w:rsidRDefault="009F0E20" w:rsidP="00E25E69"/>
        </w:tc>
        <w:tc>
          <w:tcPr>
            <w:tcW w:w="4758" w:type="dxa"/>
          </w:tcPr>
          <w:p w:rsidR="009F0E20" w:rsidRPr="00501B7F" w:rsidRDefault="009F0E20" w:rsidP="00E25E69"/>
        </w:tc>
      </w:tr>
      <w:tr w:rsidR="009F0E20" w:rsidRPr="00501B7F" w:rsidTr="009F0E20">
        <w:trPr>
          <w:trHeight w:val="794"/>
        </w:trPr>
        <w:tc>
          <w:tcPr>
            <w:tcW w:w="596" w:type="dxa"/>
            <w:vMerge w:val="restart"/>
          </w:tcPr>
          <w:p w:rsidR="009F0E20" w:rsidRPr="00501B7F" w:rsidRDefault="009F0E20" w:rsidP="00E25E69">
            <w:r w:rsidRPr="00501B7F">
              <w:t>6.</w:t>
            </w:r>
          </w:p>
        </w:tc>
        <w:tc>
          <w:tcPr>
            <w:tcW w:w="2514" w:type="dxa"/>
            <w:vMerge w:val="restart"/>
          </w:tcPr>
          <w:p w:rsidR="009F0E20" w:rsidRPr="00501B7F" w:rsidRDefault="006A6F9A" w:rsidP="00432710">
            <w:pPr>
              <w:jc w:val="both"/>
            </w:pPr>
            <w:r w:rsidRPr="006A6F9A">
              <w:t>По признаку однородности реакционной системы</w:t>
            </w:r>
            <w:bookmarkStart w:id="0" w:name="_GoBack"/>
            <w:bookmarkEnd w:id="0"/>
          </w:p>
        </w:tc>
        <w:tc>
          <w:tcPr>
            <w:tcW w:w="2268" w:type="dxa"/>
          </w:tcPr>
          <w:p w:rsidR="009F0E20" w:rsidRPr="00501B7F" w:rsidRDefault="009F0E20" w:rsidP="00E25E69">
            <w:r w:rsidRPr="00501B7F">
              <w:t>Гомогенная</w:t>
            </w:r>
          </w:p>
        </w:tc>
        <w:tc>
          <w:tcPr>
            <w:tcW w:w="4758" w:type="dxa"/>
          </w:tcPr>
          <w:p w:rsidR="009F0E20" w:rsidRPr="00501B7F" w:rsidRDefault="009F0E20" w:rsidP="00E25E69"/>
        </w:tc>
      </w:tr>
      <w:tr w:rsidR="009F0E20" w:rsidRPr="00501B7F" w:rsidTr="009F0E20">
        <w:trPr>
          <w:trHeight w:val="794"/>
        </w:trPr>
        <w:tc>
          <w:tcPr>
            <w:tcW w:w="596" w:type="dxa"/>
            <w:vMerge/>
          </w:tcPr>
          <w:p w:rsidR="009F0E20" w:rsidRPr="00501B7F" w:rsidRDefault="009F0E20" w:rsidP="00E25E69"/>
        </w:tc>
        <w:tc>
          <w:tcPr>
            <w:tcW w:w="2514" w:type="dxa"/>
            <w:vMerge/>
          </w:tcPr>
          <w:p w:rsidR="009F0E20" w:rsidRPr="00501B7F" w:rsidRDefault="009F0E20" w:rsidP="00E25E69"/>
        </w:tc>
        <w:tc>
          <w:tcPr>
            <w:tcW w:w="2268" w:type="dxa"/>
          </w:tcPr>
          <w:p w:rsidR="009F0E20" w:rsidRPr="00501B7F" w:rsidRDefault="009F0E20" w:rsidP="00E25E69">
            <w:r w:rsidRPr="00501B7F">
              <w:t>Гетерогенная</w:t>
            </w:r>
          </w:p>
          <w:p w:rsidR="009F0E20" w:rsidRPr="00501B7F" w:rsidRDefault="009F0E20" w:rsidP="00E25E69"/>
        </w:tc>
        <w:tc>
          <w:tcPr>
            <w:tcW w:w="4758" w:type="dxa"/>
          </w:tcPr>
          <w:p w:rsidR="009F0E20" w:rsidRPr="00501B7F" w:rsidRDefault="009F0E20" w:rsidP="00E25E69"/>
        </w:tc>
      </w:tr>
    </w:tbl>
    <w:p w:rsidR="009F0E20" w:rsidRDefault="009F0E20" w:rsidP="009F0E20">
      <w:pPr>
        <w:rPr>
          <w:b/>
        </w:rPr>
      </w:pPr>
    </w:p>
    <w:p w:rsidR="00412E8E" w:rsidRDefault="006A6F9A"/>
    <w:sectPr w:rsidR="00412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7F8"/>
    <w:rsid w:val="0028318A"/>
    <w:rsid w:val="00432710"/>
    <w:rsid w:val="00597408"/>
    <w:rsid w:val="006A6F9A"/>
    <w:rsid w:val="006D37F8"/>
    <w:rsid w:val="009F0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E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E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96</Words>
  <Characters>552</Characters>
  <Application>Microsoft Office Word</Application>
  <DocSecurity>0</DocSecurity>
  <Lines>4</Lines>
  <Paragraphs>1</Paragraphs>
  <ScaleCrop>false</ScaleCrop>
  <Company>SPecialiST RePack</Company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4</cp:revision>
  <dcterms:created xsi:type="dcterms:W3CDTF">2017-03-31T13:43:00Z</dcterms:created>
  <dcterms:modified xsi:type="dcterms:W3CDTF">2017-03-31T18:03:00Z</dcterms:modified>
</cp:coreProperties>
</file>